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FF" w:rsidRDefault="00D87EFF" w:rsidP="00D87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«Бальзино»                   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РЕШЕНИЕ</w:t>
      </w: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8"/>
          <w:lang w:eastAsia="zh-CN"/>
        </w:rPr>
      </w:pPr>
    </w:p>
    <w:p w:rsidR="00D87EFF" w:rsidRPr="005F2CE6" w:rsidRDefault="00D87EFF" w:rsidP="00D87EFF">
      <w:pPr>
        <w:tabs>
          <w:tab w:val="left" w:pos="0"/>
          <w:tab w:val="center" w:pos="4677"/>
        </w:tabs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4"/>
          <w:szCs w:val="28"/>
          <w:lang w:eastAsia="zh-CN"/>
        </w:rPr>
        <w:tab/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                       № </w:t>
      </w:r>
    </w:p>
    <w:p w:rsidR="00D87EFF" w:rsidRPr="005F2CE6" w:rsidRDefault="00D87EFF" w:rsidP="00D87EFF">
      <w:pPr>
        <w:tabs>
          <w:tab w:val="left" w:pos="270"/>
        </w:tabs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ab/>
      </w:r>
      <w:r w:rsidRPr="005F2CE6">
        <w:rPr>
          <w:rFonts w:ascii="Times New Roman" w:eastAsia="SimSun" w:hAnsi="Times New Roman" w:cs="Times New Roman"/>
          <w:sz w:val="24"/>
          <w:szCs w:val="28"/>
          <w:lang w:eastAsia="zh-CN"/>
        </w:rPr>
        <w:t>.11.2017 года</w:t>
      </w: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.Б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альзино</w:t>
      </w:r>
      <w:proofErr w:type="spellEnd"/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МУНИЦИПАЛЬНОЙ СЛУЖБЕ В СЕЛЬСКОМ ПОСЕЛЕНИИ «БАЛЬЗИНО»</w:t>
      </w: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Устава сельского поселения «Бальзино» Совет сельского поселения «Бальзино»</w:t>
      </w:r>
      <w:proofErr w:type="gramEnd"/>
    </w:p>
    <w:p w:rsidR="00D87EFF" w:rsidRPr="005F2CE6" w:rsidRDefault="00D87EFF" w:rsidP="00D87EF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</w:t>
      </w:r>
      <w:proofErr w:type="gramStart"/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:</w:t>
      </w:r>
      <w:proofErr w:type="gramEnd"/>
    </w:p>
    <w:p w:rsidR="00D87EFF" w:rsidRPr="005F2CE6" w:rsidRDefault="00D87EFF" w:rsidP="00D87EF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Положение о муниципальной службе в сельском поселении «Бальзино». </w:t>
      </w: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2. Признать утратившим силу Решение Совета сельского поселения «Бальзино».</w:t>
      </w: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3. Настоящее решение вступает в силу на следующий день после дня его официального опубликования (обнародования)..</w:t>
      </w: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(обнародовать) на сайте администрации сельского поселения «Бальзино».</w:t>
      </w: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B20AE4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«Бальзино»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Иванова.</w:t>
      </w:r>
    </w:p>
    <w:p w:rsidR="00D87EFF" w:rsidRPr="009A482C" w:rsidRDefault="00D87EFF" w:rsidP="00D87EFF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4"/>
          <w:szCs w:val="28"/>
          <w:lang w:eastAsia="zh-CN"/>
        </w:rPr>
        <w:br w:type="page"/>
      </w:r>
      <w:r w:rsidRPr="009A482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lastRenderedPageBreak/>
        <w:t>ПРИЛОЖЕНИЕ</w:t>
      </w:r>
    </w:p>
    <w:p w:rsidR="00D87EFF" w:rsidRPr="009A482C" w:rsidRDefault="00D87EFF" w:rsidP="00D87EF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A482C">
        <w:rPr>
          <w:rFonts w:ascii="Times New Roman" w:eastAsia="SimSun" w:hAnsi="Times New Roman" w:cs="Times New Roman"/>
          <w:sz w:val="20"/>
          <w:szCs w:val="20"/>
          <w:lang w:eastAsia="zh-CN"/>
        </w:rPr>
        <w:t>к решению сельского поселения «Бальзино»;</w:t>
      </w:r>
    </w:p>
    <w:p w:rsidR="00D87EFF" w:rsidRPr="009A482C" w:rsidRDefault="00D87EFF" w:rsidP="00D87EF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A482C">
        <w:rPr>
          <w:rFonts w:ascii="Times New Roman" w:eastAsia="SimSun" w:hAnsi="Times New Roman" w:cs="Times New Roman"/>
          <w:sz w:val="20"/>
          <w:szCs w:val="20"/>
          <w:lang w:eastAsia="zh-CN"/>
        </w:rPr>
        <w:t>.11</w:t>
      </w:r>
      <w:r w:rsidRPr="009A482C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2017 года №    </w:t>
      </w: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FF" w:rsidRPr="005F2CE6" w:rsidRDefault="00D87EFF" w:rsidP="00D8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ПОЛОЖЕНИЕ</w:t>
      </w: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МУНИЦИПАЛЬНОЙ СЛУЖБЕ В   СЕЛЬСКОГО ПОСЕЛЕНИЯ «БАЛЬЗИНО»</w:t>
      </w:r>
      <w:proofErr w:type="gramEnd"/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87EFF" w:rsidRPr="005F2CE6" w:rsidRDefault="00D87EFF" w:rsidP="00D87E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D87EFF" w:rsidRPr="005F2CE6" w:rsidRDefault="00D87EFF" w:rsidP="00D87EF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Положение регулирует вопросы, связанные с поступлением на муниципальную службу в органы местного самоуправления, аппарат избирательной комиссии сельского поселения «Бальзино»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3. Нанимателем для муниципального служащего в сельском поселении «Бальзино»  является администрация сельского поселения «Бальзино», от имени которого полномочия нанимателя осуществляет представитель нанимателя (работодатель).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4. Представителем нанимателя (работодателем) являются глава сельского поселения «Бальзино»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руководитель органа местного самоуправления сельского поселения «Бальзино», председатель избирательной комиссии.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Должности муниципальной службы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5. Должность муниципальной службы - должность в органе местного самоуправления, аппарате избирательной комиссии сельского поселения «Бальзино»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которые образуются в соответствии с Уставом  сельского поселения «Бальзино» </w:t>
      </w:r>
      <w:r w:rsidRPr="005F2CE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,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с установленным кругом обязанностей по обеспечению исполнения полномочий органа местного самоуправления, избирательной комиссии сельского поселения «Бальзино»  или лица, замещающего муниципальную должность.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Должности муниципальной службы устанавливаются решением представительного органа сельского поселения «Бальзино» </w:t>
      </w:r>
      <w:proofErr w:type="spell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всоответствии</w:t>
      </w:r>
      <w:proofErr w:type="spell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Реестром должностей муниципальной службы в Забайкальском крае, утвержденным законом Забайкальского края 08 июня 2009 года № 192-ЗЗК «О Реестре должностей муниципальной службы в Забайкальском крае» (далее – Реестр должностей).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7. При составлении и утверждении штатного расписания органа местного самоуправления, аппарата избирательной комиссии сельского поселения «Бальзино»  используется наименование должностей муниципальной службы, предусмотренные Реестром должностей.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</w:t>
      </w: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8.1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</w:t>
      </w:r>
      <w:proofErr w:type="spellStart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, магистратуры.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8.2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8.3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</w:t>
      </w: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2008 года № 48-ЗЗК «О стаже муниципальной службы в Забайкальском крае».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8.6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  <w:proofErr w:type="gramEnd"/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 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 Поступление гражданина на муниципальную службу осуществляется 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4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12. При замещении должности муниципальной службы, включенной в перечень должностей муниципальной службы, определенный администрацией сельского поселения «Бальзино»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,в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ключению трудового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сельского поселения «Бальзино».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13. 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служащих в сельском поселении «Бальзино»</w:t>
      </w:r>
      <w:r w:rsidRPr="005F2CE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,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утвержденным Советом сельского поселения «Бальзино».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4. Отпуск муниципального служащего в сельском поселении «Бальзино» 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18. Муниципальному служащему предоставляется ежегодный основной оплачиваемый отпуск продолжительностью 30 календарных дней.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19.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20. Муниципальному служащему предоставляется ежегодный дополнительный оплачиваемый отпуск </w:t>
      </w:r>
      <w:proofErr w:type="gramStart"/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в связи со службой в местностях с особыми климатическими условиями в соответствии</w:t>
      </w:r>
      <w:proofErr w:type="gramEnd"/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с федеральными законами.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21. Муниципальному служащему, для которого установлен ненормированный служебный день, предоставляется ежегодный </w:t>
      </w: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lastRenderedPageBreak/>
        <w:t>дополнительный оплачиваемый отпуск за ненормированный служебный день продолжительностью три календарных дня.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представителем нанимателя (работодателем)</w:t>
      </w: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, на условиях и в порядке, установленных федеральными законами и законами края.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24. Муниципальному служащему по его письменному заявлению решением 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представителем нанимателя (работодателем) </w:t>
      </w: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22.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Советом сельского поселения «Бальзино».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 Муниципальному служащему предоставляются гарантии в соответствии с Федеральным </w:t>
      </w:r>
      <w:hyperlink r:id="rId5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>законом</w:t>
        </w:r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24. Муниципальному служащему в соответствии с Уставом администрации сельского поселения «Бальзино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»п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редоставляются следующие дополнительные гарантии: 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25. За безупречную и эффективную муниципальную службу устанавливаются следующие виды поощрения: 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25.1. объявление благодарности;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25.2. награждение почетной грамотой;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25.3. выдача премии или вручение ценного подарка;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25.4. присвоение почетного звания;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25.5. представление к наградам Российской Федерации и Забайкальского края.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26. Решения о поощрении муниципального служащего в соответствии с подпунктами 25.</w:t>
      </w:r>
      <w:hyperlink r:id="rId6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>1</w:t>
        </w:r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5F2CE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-25.3.</w:t>
      </w:r>
      <w:hyperlink r:id="rId7" w:history="1">
        <w:r w:rsidRPr="005F2CE6">
          <w:rPr>
            <w:rFonts w:ascii="Times New Roman" w:eastAsia="SimSun" w:hAnsi="Times New Roman" w:cs="Times New Roman"/>
            <w:color w:val="000000"/>
            <w:sz w:val="28"/>
            <w:szCs w:val="28"/>
          </w:rPr>
          <w:t xml:space="preserve"> пункта</w:t>
        </w:r>
      </w:hyperlink>
      <w:r w:rsidRPr="005F2CE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25</w:t>
      </w: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hyperlink r:id="rId8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 xml:space="preserve"> 25.5</w:t>
        </w:r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. и 25.</w:t>
      </w:r>
      <w:hyperlink r:id="rId9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>6. пункта</w:t>
        </w:r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25 настоящего Положения принимаются в порядке, установленном федеральными законами и законами края.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27. Поощрение, предусмотренное под</w:t>
      </w:r>
      <w:hyperlink r:id="rId10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>пунктом 3 пункта</w:t>
        </w:r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25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</w:p>
    <w:p w:rsidR="00D87EFF" w:rsidRPr="005F2CE6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(Настоящим положением в соответствии с федеральными законами и законами края могут быть установлены иные виды поощрения муниципального служащего и порядок его применения). </w:t>
      </w:r>
    </w:p>
    <w:p w:rsidR="00D87EFF" w:rsidRPr="00B20AE4" w:rsidRDefault="00D87EFF" w:rsidP="00D87E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28. Соответствующая запись о поощрении вносится в трудовую книжку и личное дело муниципального служащего.</w:t>
      </w:r>
    </w:p>
    <w:p w:rsidR="00D87EFF" w:rsidRDefault="00D87EFF" w:rsidP="00D87EFF">
      <w:pPr>
        <w:spacing w:after="0" w:line="240" w:lineRule="auto"/>
        <w:jc w:val="both"/>
        <w:rPr>
          <w:sz w:val="28"/>
          <w:szCs w:val="28"/>
        </w:rPr>
      </w:pPr>
    </w:p>
    <w:p w:rsidR="00D87EFF" w:rsidRDefault="00D87EFF" w:rsidP="00D87EFF">
      <w:pPr>
        <w:spacing w:after="0" w:line="240" w:lineRule="auto"/>
        <w:jc w:val="both"/>
        <w:rPr>
          <w:sz w:val="28"/>
          <w:szCs w:val="28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7EFF"/>
    <w:rsid w:val="00D87EFF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1;n=1612439;fld=134;dst=1001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2439;fld=134;dst=10011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194" TargetMode="External"/><Relationship Id="rId10" Type="http://schemas.openxmlformats.org/officeDocument/2006/relationships/hyperlink" Target="consultantplus://offline/main?base=RLAW251;n=1612439;fld=134;dst=100121" TargetMode="External"/><Relationship Id="rId4" Type="http://schemas.openxmlformats.org/officeDocument/2006/relationships/hyperlink" Target="consultantplus://offline/main?base=LAW;n=108403;fld=134;dst=100401" TargetMode="External"/><Relationship Id="rId9" Type="http://schemas.openxmlformats.org/officeDocument/2006/relationships/hyperlink" Target="consultantplus://offline/main?base=RLAW251;n=161243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2018-03-20T02:14:00Z</dcterms:created>
  <dcterms:modified xsi:type="dcterms:W3CDTF">2018-03-20T02:14:00Z</dcterms:modified>
</cp:coreProperties>
</file>